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9A" w:rsidRDefault="00C9319A" w:rsidP="00C9319A">
      <w:pPr>
        <w:pStyle w:val="Intestazione"/>
        <w:jc w:val="center"/>
        <w:rPr>
          <w:rFonts w:ascii="Albertus Extra Bold" w:hAnsi="Albertus Extra Bold"/>
        </w:rPr>
      </w:pPr>
      <w:r w:rsidRPr="009710C8">
        <w:rPr>
          <w:rFonts w:ascii="Albertus Extra Bold" w:hAnsi="Albertus Extra Bold"/>
          <w:noProof/>
          <w:lang w:val="it-IT" w:eastAsia="it-IT" w:bidi="ar-SA"/>
        </w:rPr>
        <w:drawing>
          <wp:inline distT="0" distB="0" distL="0" distR="0">
            <wp:extent cx="520065" cy="5657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9A" w:rsidRPr="00153AAB" w:rsidRDefault="00C9319A" w:rsidP="004158C0">
      <w:pPr>
        <w:pStyle w:val="Intestazione"/>
        <w:jc w:val="center"/>
        <w:rPr>
          <w:rFonts w:ascii="Albertus Extra Bold" w:hAnsi="Albertus Extra Bold"/>
          <w:b/>
          <w:bCs/>
        </w:rPr>
      </w:pPr>
      <w:r w:rsidRPr="00153AAB">
        <w:rPr>
          <w:rFonts w:ascii="Albertus Extra Bold" w:hAnsi="Albertus Extra Bold"/>
          <w:b/>
          <w:bCs/>
        </w:rPr>
        <w:t>ISTITUTO COMPRENSIVO STATALE “MONREALE II”</w:t>
      </w:r>
    </w:p>
    <w:p w:rsidR="00C9319A" w:rsidRPr="00153AAB" w:rsidRDefault="00C9319A" w:rsidP="004158C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bCs/>
        </w:rPr>
      </w:pPr>
      <w:r w:rsidRPr="00153AAB">
        <w:rPr>
          <w:rFonts w:ascii="Albertus Extra Bold" w:hAnsi="Albertus Extra Bold"/>
          <w:b/>
          <w:bCs/>
        </w:rPr>
        <w:t>Scuola dell’Infanzia, Primaria e Secondaria di 1° grado</w:t>
      </w:r>
    </w:p>
    <w:p w:rsidR="00C9319A" w:rsidRPr="00153AAB" w:rsidRDefault="00C9319A" w:rsidP="004158C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bCs/>
          <w:sz w:val="20"/>
        </w:rPr>
      </w:pPr>
      <w:r w:rsidRPr="00153AAB">
        <w:rPr>
          <w:rFonts w:ascii="Albertus Extra Bold" w:hAnsi="Albertus Extra Bold"/>
          <w:b/>
          <w:bCs/>
          <w:sz w:val="20"/>
        </w:rPr>
        <w:t>Via Papa Giovanni Paolo II – 90046 Pioppo/Monreale</w:t>
      </w:r>
    </w:p>
    <w:p w:rsidR="00C9319A" w:rsidRPr="00153AAB" w:rsidRDefault="00C9319A" w:rsidP="004158C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bCs/>
          <w:sz w:val="20"/>
        </w:rPr>
      </w:pPr>
      <w:r w:rsidRPr="00153AAB">
        <w:rPr>
          <w:rFonts w:ascii="Albertus Extra Bold" w:hAnsi="Albertus Extra Bold"/>
          <w:b/>
          <w:bCs/>
          <w:sz w:val="20"/>
        </w:rPr>
        <w:t xml:space="preserve">TEL. 0916402131 – </w:t>
      </w:r>
      <w:r>
        <w:rPr>
          <w:rFonts w:ascii="Albertus Extra Bold" w:hAnsi="Albertus Extra Bold"/>
          <w:b/>
          <w:bCs/>
          <w:sz w:val="20"/>
        </w:rPr>
        <w:t>FAX.</w:t>
      </w:r>
      <w:r w:rsidRPr="00153AAB">
        <w:rPr>
          <w:rFonts w:ascii="Albertus Extra Bold" w:hAnsi="Albertus Extra Bold"/>
          <w:b/>
          <w:bCs/>
          <w:sz w:val="20"/>
        </w:rPr>
        <w:t xml:space="preserve"> 091.6402381</w:t>
      </w:r>
    </w:p>
    <w:p w:rsidR="00C9319A" w:rsidRPr="00153AAB" w:rsidRDefault="00C9319A" w:rsidP="004158C0">
      <w:pPr>
        <w:tabs>
          <w:tab w:val="center" w:pos="4819"/>
          <w:tab w:val="right" w:pos="9638"/>
        </w:tabs>
        <w:spacing w:after="0" w:line="240" w:lineRule="auto"/>
        <w:jc w:val="center"/>
        <w:rPr>
          <w:sz w:val="20"/>
        </w:rPr>
      </w:pPr>
      <w:r w:rsidRPr="00153AAB">
        <w:rPr>
          <w:rFonts w:ascii="Albertus Extra Bold" w:hAnsi="Albertus Extra Bold"/>
          <w:b/>
          <w:bCs/>
          <w:sz w:val="20"/>
        </w:rPr>
        <w:t xml:space="preserve">E-MAIL: </w:t>
      </w:r>
      <w:hyperlink r:id="rId7" w:history="1">
        <w:r w:rsidRPr="00153AAB">
          <w:rPr>
            <w:rFonts w:ascii="Albertus Extra Bold" w:hAnsi="Albertus Extra Bold"/>
            <w:b/>
            <w:bCs/>
            <w:color w:val="0000FF"/>
            <w:sz w:val="20"/>
            <w:u w:val="single"/>
          </w:rPr>
          <w:t>paic85800d@istruzione.it</w:t>
        </w:r>
      </w:hyperlink>
    </w:p>
    <w:p w:rsidR="00C9319A" w:rsidRDefault="00C9319A" w:rsidP="00C9319A">
      <w:pPr>
        <w:jc w:val="center"/>
        <w:rPr>
          <w:rFonts w:ascii="Times New Roman" w:hAnsi="Times New Roman"/>
          <w:b/>
        </w:rPr>
      </w:pPr>
    </w:p>
    <w:p w:rsidR="00C9319A" w:rsidRPr="00C9319A" w:rsidRDefault="00C9319A" w:rsidP="00C9319A">
      <w:pPr>
        <w:jc w:val="center"/>
        <w:rPr>
          <w:rFonts w:ascii="Times New Roman" w:hAnsi="Times New Roman"/>
          <w:b/>
          <w:sz w:val="32"/>
          <w:szCs w:val="32"/>
        </w:rPr>
      </w:pPr>
      <w:r w:rsidRPr="00C9319A">
        <w:rPr>
          <w:rFonts w:ascii="Times New Roman" w:hAnsi="Times New Roman"/>
          <w:b/>
          <w:sz w:val="32"/>
          <w:szCs w:val="32"/>
        </w:rPr>
        <w:t>SCHEDA DI AUTOVALUTAZIONE DOCENTI</w:t>
      </w:r>
    </w:p>
    <w:p w:rsidR="00C9319A" w:rsidRDefault="00C9319A" w:rsidP="00C9319A">
      <w:pPr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152"/>
      </w:tblGrid>
      <w:tr w:rsidR="00C9319A" w:rsidRPr="00122951" w:rsidTr="00C9319A">
        <w:trPr>
          <w:trHeight w:val="509"/>
        </w:trPr>
        <w:tc>
          <w:tcPr>
            <w:tcW w:w="0" w:type="auto"/>
          </w:tcPr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DEL DOCENTE: </w:t>
            </w:r>
          </w:p>
        </w:tc>
        <w:tc>
          <w:tcPr>
            <w:tcW w:w="7152" w:type="dxa"/>
          </w:tcPr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19A" w:rsidRDefault="00C9319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74"/>
        <w:gridCol w:w="2370"/>
        <w:gridCol w:w="1158"/>
        <w:gridCol w:w="1555"/>
      </w:tblGrid>
      <w:tr w:rsidR="00C9319A" w:rsidRPr="00122951" w:rsidTr="00C9319A">
        <w:trPr>
          <w:trHeight w:val="509"/>
        </w:trPr>
        <w:tc>
          <w:tcPr>
            <w:tcW w:w="9776" w:type="dxa"/>
            <w:gridSpan w:val="5"/>
          </w:tcPr>
          <w:p w:rsidR="00C9319A" w:rsidRPr="009676CB" w:rsidRDefault="00C9319A" w:rsidP="004158C0">
            <w:pPr>
              <w:spacing w:after="0" w:line="240" w:lineRule="auto"/>
              <w:ind w:left="313" w:hanging="313"/>
              <w:rPr>
                <w:rFonts w:ascii="Times New Roman" w:hAnsi="Times New Roman"/>
                <w:b/>
              </w:rPr>
            </w:pPr>
            <w:r w:rsidRPr="009676CB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>Qualità dell'insegnamento</w:t>
            </w:r>
            <w:r w:rsidRPr="008F05E9">
              <w:rPr>
                <w:rFonts w:ascii="Times New Roman" w:hAnsi="Times New Roman"/>
                <w:b/>
              </w:rPr>
              <w:t xml:space="preserve"> e del contributo al miglioramento dell'istituzione scolastica, nonché del successo formativo e scolastico degli studenti</w:t>
            </w:r>
          </w:p>
        </w:tc>
      </w:tr>
      <w:tr w:rsidR="00C9319A" w:rsidRPr="00122951" w:rsidTr="00C9319A">
        <w:trPr>
          <w:trHeight w:val="509"/>
        </w:trPr>
        <w:tc>
          <w:tcPr>
            <w:tcW w:w="2122" w:type="dxa"/>
          </w:tcPr>
          <w:p w:rsidR="009D5B5C" w:rsidRDefault="009D5B5C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22951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2585" w:type="dxa"/>
          </w:tcPr>
          <w:p w:rsidR="009D5B5C" w:rsidRDefault="009D5B5C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951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2376" w:type="dxa"/>
          </w:tcPr>
          <w:p w:rsidR="009D5B5C" w:rsidRDefault="009D5B5C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2951">
              <w:rPr>
                <w:rFonts w:ascii="Times New Roman" w:hAnsi="Times New Roman"/>
                <w:b/>
              </w:rPr>
              <w:t>Documentabilità</w:t>
            </w:r>
            <w:proofErr w:type="spellEnd"/>
          </w:p>
        </w:tc>
        <w:tc>
          <w:tcPr>
            <w:tcW w:w="1134" w:type="dxa"/>
          </w:tcPr>
          <w:p w:rsidR="009D5B5C" w:rsidRDefault="009D5B5C" w:rsidP="009D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19A" w:rsidRPr="004158C0" w:rsidRDefault="00C9319A" w:rsidP="009D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C0">
              <w:rPr>
                <w:rFonts w:ascii="Times New Roman" w:hAnsi="Times New Roman"/>
                <w:b/>
              </w:rPr>
              <w:t xml:space="preserve">Punteggio </w:t>
            </w:r>
          </w:p>
        </w:tc>
        <w:tc>
          <w:tcPr>
            <w:tcW w:w="1559" w:type="dxa"/>
          </w:tcPr>
          <w:p w:rsidR="00C9319A" w:rsidRPr="004158C0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C0">
              <w:rPr>
                <w:rFonts w:ascii="Times New Roman" w:hAnsi="Times New Roman"/>
                <w:b/>
              </w:rPr>
              <w:t>Punteggio auto-attribuito</w:t>
            </w: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Attuazione di piani e programmi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Misurazione del grado di attuazione dei piani e programmi, nel rispetto delle fasi e dei tempi previsti, coerenti con le Indicazioni Nazionali.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Assenza di criticità formalmente denunciate o rilevate dal D.S. o dai genitori degli alunni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Modernizzazione e miglioramento qualitativo dell'insegnamento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Innovazione educativa con strumenti e metodi basati sull'uso delle TIC</w:t>
            </w:r>
          </w:p>
          <w:p w:rsidR="00C9319A" w:rsidRPr="00C9319A" w:rsidRDefault="00C9319A" w:rsidP="00665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Conoscenza e uso delle Tecnologie Didattiche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Documentazione a cura del docente e progetti agli atti della scuola</w:t>
            </w:r>
          </w:p>
        </w:tc>
        <w:tc>
          <w:tcPr>
            <w:tcW w:w="1134" w:type="dxa"/>
          </w:tcPr>
          <w:p w:rsidR="00C9319A" w:rsidRPr="00132EA2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EA2">
              <w:rPr>
                <w:rFonts w:ascii="Times New Roman" w:hAnsi="Times New Roman"/>
              </w:rPr>
              <w:t>5</w:t>
            </w:r>
          </w:p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319A" w:rsidRPr="00132EA2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Inclusione e accoglienza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Progettazione e utilizzo di ambienti di apprendimento innovativi ed efficaci contro la dispersione scolastica, per l’inclusione, per la costruzione di curricoli personalizzati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Documentazione a cura del docente e presenza agli atti della scuola delle attività progettuali finalizzate all'inclusione e all'accoglienza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Individualizzazione personalizzazione durante le ore curriculari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Attività di recupero o di potenziamento personalizzati in rapporto ai problemi o ai bisogni riscontrati durante le ore curriculari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 xml:space="preserve">Documentazione a cura del docente e presenza agli atti della scuola 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Qualità insegnamento e contributo al miglioramento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Tenuta efficace della documentazione didattica esemplificativa della propria azione e messa a disposizione della stessa ai colleghi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 xml:space="preserve">Documentazione a cura del docente e presenza agli atti della scuola 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9319A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Qualità insegnamento e contributo al miglioramento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Partecipazione a corsi di aggiornamento e formazione afferenti allo sviluppo di competenze professionali con disseminazione all’interno della scuola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Documentazione a cura del docente e presenza agli atti della scuola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lastRenderedPageBreak/>
              <w:t>Qualità insegnamento e contributo al miglioramento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 xml:space="preserve">Partecipazione attiva a gruppi di lavoro 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Documentazione a cura del docente e presenza agli atti della scuola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Contrasto alla dispersione e all'abbandono scolastico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Progettazione e realizzazione di attività mirate alla prevenzione della dispersione scolastica</w:t>
            </w:r>
          </w:p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19A" w:rsidRPr="00C9319A" w:rsidRDefault="00C9319A" w:rsidP="0066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19A" w:rsidRPr="00132EA2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EA2">
              <w:rPr>
                <w:rFonts w:ascii="Times New Roman" w:hAnsi="Times New Roman"/>
              </w:rPr>
              <w:t>3</w:t>
            </w:r>
          </w:p>
          <w:p w:rsidR="00C9319A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319A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319A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9319A" w:rsidRPr="00132EA2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Adesione a progetti MIUR-regionali finalizzati a contrastare la dispersione scolastica o l'abbandono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Documentazione a cura del docente e presenza agli atti della scuola delle attività progettuali</w:t>
            </w:r>
          </w:p>
        </w:tc>
        <w:tc>
          <w:tcPr>
            <w:tcW w:w="1134" w:type="dxa"/>
          </w:tcPr>
          <w:p w:rsidR="00C9319A" w:rsidRPr="00132EA2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EA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9319A" w:rsidRPr="00132EA2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 xml:space="preserve">Relazioni con le famiglie e patto formativo 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Frequenza degli incontri, contenuto delle comunicazioni, condivisione dei problemi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 xml:space="preserve">Assenza di criticità formalmente denunciate o rilevate dal </w:t>
            </w:r>
            <w:proofErr w:type="spellStart"/>
            <w:r w:rsidRPr="00C9319A">
              <w:rPr>
                <w:rFonts w:ascii="Times New Roman" w:hAnsi="Times New Roman"/>
                <w:sz w:val="20"/>
                <w:szCs w:val="20"/>
              </w:rPr>
              <w:t>ds</w:t>
            </w:r>
            <w:proofErr w:type="spellEnd"/>
            <w:r w:rsidRPr="00C9319A">
              <w:rPr>
                <w:rFonts w:ascii="Times New Roman" w:hAnsi="Times New Roman"/>
                <w:sz w:val="20"/>
                <w:szCs w:val="20"/>
              </w:rPr>
              <w:t xml:space="preserve"> o dai genitori degli alunni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7D35BF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Partecipazione e collaborazione elaborazione del POF/PTOF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Assunzione ed espletamento da parte del docente di incarichi afferenti l'elaborazione del POF/PTOF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Incarico e qualità nell'espletamento dell'incarico su valutazione del DS</w:t>
            </w:r>
          </w:p>
        </w:tc>
        <w:tc>
          <w:tcPr>
            <w:tcW w:w="1134" w:type="dxa"/>
          </w:tcPr>
          <w:p w:rsidR="00C9319A" w:rsidRPr="007D35BF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319A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7D35BF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 xml:space="preserve">Partecipazione elaborazione del Piano di Miglioramento d'istituto 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Assunzione ed espletamento da parte del docente di incarichi afferenti l'elaborazione del Piano di Miglioramento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Incarico e qualità nell'espletamento dell'incarico su valutazione del DS</w:t>
            </w:r>
          </w:p>
        </w:tc>
        <w:tc>
          <w:tcPr>
            <w:tcW w:w="1134" w:type="dxa"/>
          </w:tcPr>
          <w:p w:rsidR="00C9319A" w:rsidRPr="007D35BF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319A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Produzione di strumenti e modelli pedagogici e di apprendimento</w:t>
            </w:r>
          </w:p>
        </w:tc>
        <w:tc>
          <w:tcPr>
            <w:tcW w:w="2585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Elaborazione personale o in gruppo di modelli pedagogici e di apprendimento e strumenti funzionali all'istituto e adottati nell'ambito dello stesso</w:t>
            </w:r>
          </w:p>
        </w:tc>
        <w:tc>
          <w:tcPr>
            <w:tcW w:w="2376" w:type="dxa"/>
          </w:tcPr>
          <w:p w:rsidR="00C9319A" w:rsidRPr="00C9319A" w:rsidRDefault="00C9319A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9A">
              <w:rPr>
                <w:rFonts w:ascii="Times New Roman" w:hAnsi="Times New Roman"/>
                <w:sz w:val="20"/>
                <w:szCs w:val="20"/>
              </w:rPr>
              <w:t>Documentazione a cura del docente e presenza agli atti della scuola degli strumenti e dei modelli adottati</w:t>
            </w:r>
          </w:p>
        </w:tc>
        <w:tc>
          <w:tcPr>
            <w:tcW w:w="1134" w:type="dxa"/>
          </w:tcPr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319A" w:rsidRPr="00122951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19A" w:rsidRPr="00122951" w:rsidTr="00C9319A">
        <w:tc>
          <w:tcPr>
            <w:tcW w:w="2122" w:type="dxa"/>
          </w:tcPr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9319A" w:rsidRPr="00122951" w:rsidRDefault="00C9319A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319A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</w:p>
          <w:p w:rsidR="00C9319A" w:rsidRPr="00122951" w:rsidRDefault="00C9319A" w:rsidP="00C9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47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C9319A" w:rsidRDefault="00C9319A" w:rsidP="0041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319A" w:rsidRPr="00D867E8" w:rsidRDefault="00C9319A" w:rsidP="00C9319A">
      <w:pPr>
        <w:rPr>
          <w:rFonts w:ascii="Times New Roman" w:hAnsi="Times New Roman"/>
        </w:rPr>
      </w:pPr>
    </w:p>
    <w:p w:rsidR="00C9319A" w:rsidRPr="00D867E8" w:rsidRDefault="00C9319A" w:rsidP="00C9319A">
      <w:pPr>
        <w:rPr>
          <w:rFonts w:ascii="Times New Roman" w:hAnsi="Times New Roman"/>
        </w:rPr>
      </w:pPr>
    </w:p>
    <w:p w:rsidR="00C9319A" w:rsidRPr="00D867E8" w:rsidRDefault="00C9319A" w:rsidP="00C9319A">
      <w:pPr>
        <w:rPr>
          <w:rFonts w:ascii="Times New Roman" w:hAnsi="Times New Roman"/>
        </w:rPr>
      </w:pPr>
    </w:p>
    <w:p w:rsidR="00C9319A" w:rsidRDefault="00C9319A" w:rsidP="00C931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9319A" w:rsidRPr="00D867E8" w:rsidRDefault="00C9319A" w:rsidP="00C9319A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58C0" w:rsidRPr="00122951" w:rsidTr="00CD0AD6">
        <w:trPr>
          <w:trHeight w:val="418"/>
        </w:trPr>
        <w:tc>
          <w:tcPr>
            <w:tcW w:w="0" w:type="auto"/>
          </w:tcPr>
          <w:p w:rsidR="004158C0" w:rsidRPr="00122951" w:rsidRDefault="004158C0" w:rsidP="004158C0">
            <w:pPr>
              <w:spacing w:after="0" w:line="240" w:lineRule="auto"/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B) </w:t>
            </w:r>
            <w:r w:rsidRPr="00D867E8">
              <w:rPr>
                <w:rFonts w:ascii="Times New Roman" w:hAnsi="Times New Roman"/>
                <w:b/>
              </w:rPr>
              <w:t>Risultati ottenuti dal docente o dal gruppo ei docenti in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</w:tr>
    </w:tbl>
    <w:p w:rsidR="004158C0" w:rsidRDefault="004158C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543"/>
        <w:gridCol w:w="2326"/>
        <w:gridCol w:w="1158"/>
        <w:gridCol w:w="1158"/>
      </w:tblGrid>
      <w:tr w:rsidR="004158C0" w:rsidRPr="00122951" w:rsidTr="004158C0">
        <w:trPr>
          <w:trHeight w:val="418"/>
        </w:trPr>
        <w:tc>
          <w:tcPr>
            <w:tcW w:w="1449" w:type="dxa"/>
          </w:tcPr>
          <w:p w:rsidR="004158C0" w:rsidRPr="009676CB" w:rsidRDefault="004158C0" w:rsidP="0041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76CB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4075" w:type="dxa"/>
          </w:tcPr>
          <w:p w:rsidR="004158C0" w:rsidRPr="009676CB" w:rsidRDefault="004158C0" w:rsidP="0041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76CB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2551" w:type="dxa"/>
          </w:tcPr>
          <w:p w:rsidR="004158C0" w:rsidRPr="009676CB" w:rsidRDefault="004158C0" w:rsidP="0041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CB">
              <w:rPr>
                <w:rFonts w:ascii="Times New Roman" w:hAnsi="Times New Roman"/>
                <w:b/>
              </w:rPr>
              <w:t>Documentabilità</w:t>
            </w:r>
            <w:proofErr w:type="spellEnd"/>
          </w:p>
        </w:tc>
        <w:tc>
          <w:tcPr>
            <w:tcW w:w="0" w:type="auto"/>
          </w:tcPr>
          <w:p w:rsidR="004158C0" w:rsidRPr="004158C0" w:rsidRDefault="004158C0" w:rsidP="00415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C0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4158C0">
              <w:rPr>
                <w:rFonts w:ascii="Times New Roman" w:hAnsi="Times New Roman"/>
                <w:b/>
              </w:rPr>
              <w:t>ma</w:t>
            </w:r>
            <w:r>
              <w:rPr>
                <w:rFonts w:ascii="Times New Roman" w:hAnsi="Times New Roman"/>
                <w:b/>
              </w:rPr>
              <w:t>x</w:t>
            </w:r>
            <w:proofErr w:type="spellEnd"/>
          </w:p>
        </w:tc>
        <w:tc>
          <w:tcPr>
            <w:tcW w:w="781" w:type="dxa"/>
          </w:tcPr>
          <w:p w:rsidR="004158C0" w:rsidRPr="004158C0" w:rsidRDefault="004158C0" w:rsidP="00415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C0">
              <w:rPr>
                <w:rFonts w:ascii="Times New Roman" w:hAnsi="Times New Roman"/>
                <w:b/>
              </w:rPr>
              <w:t>Punteggio auto-attribuito</w:t>
            </w:r>
          </w:p>
        </w:tc>
      </w:tr>
      <w:tr w:rsidR="004158C0" w:rsidRPr="00122951" w:rsidTr="004158C0">
        <w:tc>
          <w:tcPr>
            <w:tcW w:w="1449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Uso di ambienti di apprendimento innovativi</w:t>
            </w:r>
          </w:p>
        </w:tc>
        <w:tc>
          <w:tcPr>
            <w:tcW w:w="4075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 xml:space="preserve">Costruzione/utilizzazione di ambienti di apprendimento innovativi ed efficaci per la costruzione di curriculi personalizzati, utilizzo della didattica laboratoriale che impiega strumenti informatici </w:t>
            </w:r>
          </w:p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Documentazione agli atti della scuola e a cura del docente</w:t>
            </w:r>
          </w:p>
        </w:tc>
        <w:tc>
          <w:tcPr>
            <w:tcW w:w="0" w:type="auto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1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1449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Uso di strumenti diversificati nella valutazione</w:t>
            </w:r>
          </w:p>
        </w:tc>
        <w:tc>
          <w:tcPr>
            <w:tcW w:w="4075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Predisposizione di compiti secondo i diversi livelli di competenza degli studenti, elaborazione partecipata delle prove per classi parallele</w:t>
            </w:r>
          </w:p>
        </w:tc>
        <w:tc>
          <w:tcPr>
            <w:tcW w:w="25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Documentazione agli atti della scuola e a cura del docente</w:t>
            </w:r>
          </w:p>
        </w:tc>
        <w:tc>
          <w:tcPr>
            <w:tcW w:w="0" w:type="auto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1449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Partecipazione a gare e concorsi</w:t>
            </w:r>
          </w:p>
        </w:tc>
        <w:tc>
          <w:tcPr>
            <w:tcW w:w="4075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Partecipazione a gare e concorsi con il coinvolgimento di delegazioni alunni o gruppo classi</w:t>
            </w:r>
          </w:p>
        </w:tc>
        <w:tc>
          <w:tcPr>
            <w:tcW w:w="25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Documentazione agli atti della scuola</w:t>
            </w:r>
          </w:p>
        </w:tc>
        <w:tc>
          <w:tcPr>
            <w:tcW w:w="0" w:type="auto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1449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Attuazione si attività extracurriculari previste nel PTOF</w:t>
            </w:r>
          </w:p>
        </w:tc>
        <w:tc>
          <w:tcPr>
            <w:tcW w:w="4075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 xml:space="preserve">Viaggi, visite guidate, attività </w:t>
            </w:r>
            <w:proofErr w:type="gramStart"/>
            <w:r w:rsidRPr="004158C0">
              <w:rPr>
                <w:rFonts w:ascii="Times New Roman" w:hAnsi="Times New Roman"/>
                <w:sz w:val="20"/>
                <w:szCs w:val="20"/>
              </w:rPr>
              <w:t>sportive,…</w:t>
            </w:r>
            <w:proofErr w:type="gramEnd"/>
            <w:r w:rsidRPr="004158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 xml:space="preserve">Documentazione </w:t>
            </w:r>
          </w:p>
        </w:tc>
        <w:tc>
          <w:tcPr>
            <w:tcW w:w="0" w:type="auto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1449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Partecipazione a gruppi di ricerca</w:t>
            </w:r>
          </w:p>
        </w:tc>
        <w:tc>
          <w:tcPr>
            <w:tcW w:w="4075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Partecipazione a gruppi di ricerca coerenti con la professionalità docente</w:t>
            </w:r>
          </w:p>
        </w:tc>
        <w:tc>
          <w:tcPr>
            <w:tcW w:w="25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Attestazione di partecipazione, documentazione agli atti della scuola</w:t>
            </w:r>
          </w:p>
        </w:tc>
        <w:tc>
          <w:tcPr>
            <w:tcW w:w="0" w:type="auto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1449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Flessibilità nell'orario curricolare</w:t>
            </w:r>
          </w:p>
        </w:tc>
        <w:tc>
          <w:tcPr>
            <w:tcW w:w="4075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Sperimentazione di classi aperte, disponibilità al potenziamento delle eccellenze e al recupero delle difficoltà</w:t>
            </w:r>
          </w:p>
        </w:tc>
        <w:tc>
          <w:tcPr>
            <w:tcW w:w="25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Documentazione agli atti della scuola e a cura del docente</w:t>
            </w:r>
          </w:p>
        </w:tc>
        <w:tc>
          <w:tcPr>
            <w:tcW w:w="0" w:type="auto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1449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</w:p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1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Default="00C9319A" w:rsidP="00C9319A">
      <w:pPr>
        <w:rPr>
          <w:rFonts w:ascii="Times New Roman" w:hAnsi="Times New Roman"/>
          <w:b/>
        </w:rPr>
      </w:pPr>
    </w:p>
    <w:p w:rsidR="00C9319A" w:rsidRPr="00E75C58" w:rsidRDefault="00C9319A" w:rsidP="00C9319A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280"/>
        <w:gridCol w:w="1781"/>
        <w:gridCol w:w="1158"/>
        <w:gridCol w:w="1158"/>
      </w:tblGrid>
      <w:tr w:rsidR="004158C0" w:rsidRPr="00122951" w:rsidTr="00EB6C65">
        <w:tc>
          <w:tcPr>
            <w:tcW w:w="9628" w:type="dxa"/>
            <w:gridSpan w:val="5"/>
          </w:tcPr>
          <w:p w:rsidR="004158C0" w:rsidRPr="004158C0" w:rsidRDefault="004158C0" w:rsidP="004158C0">
            <w:pPr>
              <w:spacing w:after="0" w:line="240" w:lineRule="auto"/>
              <w:ind w:left="313" w:hanging="3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 R</w:t>
            </w:r>
            <w:r w:rsidRPr="00D867E8">
              <w:rPr>
                <w:rFonts w:ascii="Times New Roman" w:hAnsi="Times New Roman"/>
                <w:b/>
              </w:rPr>
              <w:t>esponsabilità assunte nel coordinamento organizzativo e didattico</w:t>
            </w:r>
            <w:r>
              <w:rPr>
                <w:rFonts w:ascii="Times New Roman" w:hAnsi="Times New Roman"/>
                <w:b/>
              </w:rPr>
              <w:t xml:space="preserve"> e nella formazione del personale</w:t>
            </w:r>
          </w:p>
        </w:tc>
      </w:tr>
      <w:tr w:rsidR="004158C0" w:rsidRPr="00122951" w:rsidTr="004158C0">
        <w:tc>
          <w:tcPr>
            <w:tcW w:w="2251" w:type="dxa"/>
          </w:tcPr>
          <w:p w:rsidR="004158C0" w:rsidRPr="00122951" w:rsidRDefault="004158C0" w:rsidP="0041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122951">
              <w:rPr>
                <w:rFonts w:ascii="Times New Roman" w:hAnsi="Times New Roman"/>
                <w:b/>
              </w:rPr>
              <w:t>ndicatori</w:t>
            </w:r>
          </w:p>
        </w:tc>
        <w:tc>
          <w:tcPr>
            <w:tcW w:w="3280" w:type="dxa"/>
          </w:tcPr>
          <w:p w:rsidR="004158C0" w:rsidRPr="00122951" w:rsidRDefault="004158C0" w:rsidP="0041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122951">
              <w:rPr>
                <w:rFonts w:ascii="Times New Roman" w:hAnsi="Times New Roman"/>
                <w:b/>
              </w:rPr>
              <w:t>escrittori</w:t>
            </w:r>
          </w:p>
        </w:tc>
        <w:tc>
          <w:tcPr>
            <w:tcW w:w="1781" w:type="dxa"/>
          </w:tcPr>
          <w:p w:rsidR="004158C0" w:rsidRPr="00122951" w:rsidRDefault="004158C0" w:rsidP="0041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</w:t>
            </w:r>
            <w:r w:rsidRPr="00122951">
              <w:rPr>
                <w:rFonts w:ascii="Times New Roman" w:hAnsi="Times New Roman"/>
                <w:b/>
              </w:rPr>
              <w:t>ocumentabilità</w:t>
            </w:r>
            <w:proofErr w:type="spellEnd"/>
          </w:p>
        </w:tc>
        <w:tc>
          <w:tcPr>
            <w:tcW w:w="1158" w:type="dxa"/>
          </w:tcPr>
          <w:p w:rsidR="004158C0" w:rsidRPr="004158C0" w:rsidRDefault="004158C0" w:rsidP="00415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C0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4158C0">
              <w:rPr>
                <w:rFonts w:ascii="Times New Roman" w:hAnsi="Times New Roman"/>
                <w:b/>
              </w:rPr>
              <w:t>ma</w:t>
            </w:r>
            <w:r>
              <w:rPr>
                <w:rFonts w:ascii="Times New Roman" w:hAnsi="Times New Roman"/>
                <w:b/>
              </w:rPr>
              <w:t>x</w:t>
            </w:r>
            <w:proofErr w:type="spellEnd"/>
          </w:p>
        </w:tc>
        <w:tc>
          <w:tcPr>
            <w:tcW w:w="1158" w:type="dxa"/>
          </w:tcPr>
          <w:p w:rsidR="004158C0" w:rsidRPr="004158C0" w:rsidRDefault="004158C0" w:rsidP="00415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C0">
              <w:rPr>
                <w:rFonts w:ascii="Times New Roman" w:hAnsi="Times New Roman"/>
                <w:b/>
              </w:rPr>
              <w:t>Punteggio auto-attribuito</w:t>
            </w:r>
          </w:p>
        </w:tc>
      </w:tr>
      <w:tr w:rsidR="004158C0" w:rsidRPr="00122951" w:rsidTr="004158C0">
        <w:trPr>
          <w:trHeight w:val="1038"/>
        </w:trPr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Coordinatori intersezione</w:t>
            </w:r>
          </w:p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Coordinatori interclasse</w:t>
            </w:r>
          </w:p>
          <w:p w:rsidR="004158C0" w:rsidRPr="004158C0" w:rsidRDefault="004158C0" w:rsidP="00665FB7">
            <w:pPr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Coordinatore consigli di classe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Assunzione di compiti e responsabilità nel coordinamento in base all'ordine di scuola in cui presta servizio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rPr>
          <w:trHeight w:val="469"/>
        </w:trPr>
        <w:tc>
          <w:tcPr>
            <w:tcW w:w="2251" w:type="dxa"/>
          </w:tcPr>
          <w:p w:rsidR="004158C0" w:rsidRPr="004158C0" w:rsidRDefault="004158C0" w:rsidP="00665FB7">
            <w:pPr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Segretari degli organi collegiali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4158C0" w:rsidRPr="004158C0" w:rsidRDefault="004158C0" w:rsidP="0066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4158C0" w:rsidRDefault="004158C0" w:rsidP="00665F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4158C0" w:rsidRDefault="004158C0" w:rsidP="00665FB7">
            <w:pPr>
              <w:rPr>
                <w:rFonts w:ascii="Times New Roman" w:hAnsi="Times New Roman"/>
              </w:rPr>
            </w:pPr>
          </w:p>
        </w:tc>
      </w:tr>
      <w:tr w:rsidR="004158C0" w:rsidRPr="00BD4A6A" w:rsidTr="004158C0">
        <w:tc>
          <w:tcPr>
            <w:tcW w:w="2251" w:type="dxa"/>
          </w:tcPr>
          <w:p w:rsidR="004158C0" w:rsidRPr="004158C0" w:rsidRDefault="004158C0" w:rsidP="00415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Responsabile di plesso,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58C0">
              <w:rPr>
                <w:rFonts w:ascii="Times New Roman" w:hAnsi="Times New Roman"/>
                <w:sz w:val="20"/>
                <w:szCs w:val="20"/>
              </w:rPr>
              <w:t>icario o secondo collaboratore DS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Staff dirigenziale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BD4A6A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BD4A6A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4158C0" w:rsidRPr="00BD4A6A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BD4A6A" w:rsidTr="004158C0"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Componente commissione quadri orari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Supporto organizzativo al DS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BD4A6A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BD4A6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4158C0" w:rsidRPr="00BD4A6A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Tutor del docente neo assunto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Assunzione di incarichi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F.F.S.S.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Assunzione di incarichi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9676CB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9676CB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4158C0" w:rsidRPr="009676CB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RLS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Assunzione di incarichi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9676CB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9676CB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4158C0" w:rsidRPr="009676CB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Preposti sicurezza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Assunzione di incarichi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Facilitatore</w:t>
            </w:r>
          </w:p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Valutatore coordinatore e tutor progetti MIUR- PON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Assunzione di incarichi nell'ambito di progetti MIUR, FSE, FESR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Incarico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4158C0" w:rsidRDefault="004158C0" w:rsidP="00665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 xml:space="preserve">Organizzazione della formazione 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 xml:space="preserve">Assunzione di compiti e responsabilità nella formazione del personale della scuola 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Atti della scuola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951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Elaborazione e diffusione di materiali e strumenti didattici innovativi per la formazione del personale</w:t>
            </w:r>
          </w:p>
        </w:tc>
        <w:tc>
          <w:tcPr>
            <w:tcW w:w="3280" w:type="dxa"/>
          </w:tcPr>
          <w:p w:rsidR="004158C0" w:rsidRP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Pubblicazioni relative a temi d'interesse professionale</w:t>
            </w:r>
          </w:p>
        </w:tc>
        <w:tc>
          <w:tcPr>
            <w:tcW w:w="1781" w:type="dxa"/>
          </w:tcPr>
          <w:p w:rsidR="004158C0" w:rsidRP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C0">
              <w:rPr>
                <w:rFonts w:ascii="Times New Roman" w:hAnsi="Times New Roman"/>
                <w:sz w:val="20"/>
                <w:szCs w:val="20"/>
              </w:rPr>
              <w:t>Documentazione prodotta dal docente</w:t>
            </w:r>
          </w:p>
        </w:tc>
        <w:tc>
          <w:tcPr>
            <w:tcW w:w="1158" w:type="dxa"/>
          </w:tcPr>
          <w:p w:rsidR="004158C0" w:rsidRPr="00122951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</w:tcPr>
          <w:p w:rsid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8C0" w:rsidRPr="00122951" w:rsidTr="004158C0">
        <w:tc>
          <w:tcPr>
            <w:tcW w:w="2251" w:type="dxa"/>
          </w:tcPr>
          <w:p w:rsidR="004158C0" w:rsidRPr="00122951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</w:tcPr>
          <w:p w:rsidR="004158C0" w:rsidRPr="00122951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Totale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8" w:type="dxa"/>
          </w:tcPr>
          <w:p w:rsidR="004158C0" w:rsidRDefault="004158C0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319A" w:rsidRDefault="00C9319A" w:rsidP="00C93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9319A" w:rsidRPr="007B4339" w:rsidTr="004158C0">
        <w:tc>
          <w:tcPr>
            <w:tcW w:w="7366" w:type="dxa"/>
          </w:tcPr>
          <w:p w:rsidR="00C9319A" w:rsidRPr="007B4339" w:rsidRDefault="00C9319A" w:rsidP="00665FB7">
            <w:pPr>
              <w:tabs>
                <w:tab w:val="left" w:pos="37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4339">
              <w:rPr>
                <w:rFonts w:ascii="Times New Roman" w:hAnsi="Times New Roman"/>
                <w:b/>
                <w:sz w:val="28"/>
                <w:szCs w:val="28"/>
              </w:rPr>
              <w:t>TOTALE GENERALE</w:t>
            </w:r>
            <w:r w:rsidR="004158C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262" w:type="dxa"/>
          </w:tcPr>
          <w:p w:rsidR="00C9319A" w:rsidRPr="007B4339" w:rsidRDefault="00637B4D" w:rsidP="00665F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PUNTI </w:t>
            </w:r>
            <w:r w:rsidR="00C9319A" w:rsidRPr="007B4339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</w:tbl>
    <w:p w:rsidR="00C9319A" w:rsidRPr="00D867E8" w:rsidRDefault="00C9319A" w:rsidP="00C9319A">
      <w:pPr>
        <w:rPr>
          <w:rFonts w:ascii="Times New Roman" w:hAnsi="Times New Roman"/>
        </w:rPr>
      </w:pPr>
    </w:p>
    <w:p w:rsidR="00C9319A" w:rsidRDefault="00C9319A" w:rsidP="00C9319A">
      <w:pPr>
        <w:tabs>
          <w:tab w:val="left" w:pos="3750"/>
        </w:tabs>
        <w:rPr>
          <w:rFonts w:ascii="Times New Roman" w:hAnsi="Times New Roman"/>
        </w:rPr>
      </w:pPr>
      <w:r w:rsidRPr="00D867E8">
        <w:rPr>
          <w:rFonts w:ascii="Times New Roman" w:hAnsi="Times New Roman"/>
        </w:rPr>
        <w:tab/>
      </w:r>
    </w:p>
    <w:p w:rsidR="00466C3D" w:rsidRDefault="00466C3D"/>
    <w:sectPr w:rsidR="00466C3D" w:rsidSect="00A4204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5B5C">
      <w:pPr>
        <w:spacing w:after="0" w:line="240" w:lineRule="auto"/>
      </w:pPr>
      <w:r>
        <w:separator/>
      </w:r>
    </w:p>
  </w:endnote>
  <w:endnote w:type="continuationSeparator" w:id="0">
    <w:p w:rsidR="00000000" w:rsidRDefault="009D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96" w:rsidRDefault="00637B4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B5C">
      <w:rPr>
        <w:noProof/>
      </w:rPr>
      <w:t>4</w:t>
    </w:r>
    <w:r>
      <w:rPr>
        <w:noProof/>
      </w:rPr>
      <w:fldChar w:fldCharType="end"/>
    </w:r>
  </w:p>
  <w:p w:rsidR="00797796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5B5C">
      <w:pPr>
        <w:spacing w:after="0" w:line="240" w:lineRule="auto"/>
      </w:pPr>
      <w:r>
        <w:separator/>
      </w:r>
    </w:p>
  </w:footnote>
  <w:footnote w:type="continuationSeparator" w:id="0">
    <w:p w:rsidR="00000000" w:rsidRDefault="009D5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9A"/>
    <w:rsid w:val="004158C0"/>
    <w:rsid w:val="00466C3D"/>
    <w:rsid w:val="00637B4D"/>
    <w:rsid w:val="009D5B5C"/>
    <w:rsid w:val="00C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1176-2978-495F-BEFF-5542ADFF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93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19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C931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 w:bidi="he-IL"/>
    </w:rPr>
  </w:style>
  <w:style w:type="character" w:customStyle="1" w:styleId="IntestazioneCarattere">
    <w:name w:val="Intestazione Carattere"/>
    <w:basedOn w:val="Carpredefinitoparagrafo"/>
    <w:link w:val="Intestazione"/>
    <w:rsid w:val="00C9319A"/>
    <w:rPr>
      <w:rFonts w:ascii="Times New Roman" w:eastAsia="Times New Roman" w:hAnsi="Times New Roman" w:cs="Times New Roman"/>
      <w:sz w:val="24"/>
      <w:szCs w:val="24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\pubblica\circolari\circolari%202010-2011\paic858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client3net</dc:creator>
  <cp:keywords/>
  <dc:description/>
  <cp:lastModifiedBy>client3net</cp:lastModifiedBy>
  <cp:revision>3</cp:revision>
  <dcterms:created xsi:type="dcterms:W3CDTF">2016-06-03T08:55:00Z</dcterms:created>
  <dcterms:modified xsi:type="dcterms:W3CDTF">2016-06-28T07:05:00Z</dcterms:modified>
</cp:coreProperties>
</file>